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41A0" w14:textId="77777777" w:rsidR="006143F6" w:rsidRPr="00694B35" w:rsidRDefault="006143F6" w:rsidP="0061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35">
        <w:rPr>
          <w:rFonts w:ascii="Times New Roman" w:hAnsi="Times New Roman" w:cs="Times New Roman"/>
          <w:b/>
          <w:sz w:val="24"/>
          <w:szCs w:val="24"/>
        </w:rPr>
        <w:t>School of Accountancy Faculty meeting</w:t>
      </w:r>
    </w:p>
    <w:p w14:paraId="3F7F5012" w14:textId="77777777" w:rsidR="006143F6" w:rsidRPr="00694B35" w:rsidRDefault="006143F6" w:rsidP="0061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35">
        <w:rPr>
          <w:rFonts w:ascii="Times New Roman" w:hAnsi="Times New Roman" w:cs="Times New Roman"/>
          <w:b/>
          <w:sz w:val="24"/>
          <w:szCs w:val="24"/>
        </w:rPr>
        <w:t>February 12, 2021</w:t>
      </w:r>
    </w:p>
    <w:p w14:paraId="122F9E2E" w14:textId="77777777" w:rsidR="006143F6" w:rsidRPr="00694B35" w:rsidRDefault="006143F6" w:rsidP="0061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35">
        <w:rPr>
          <w:rFonts w:ascii="Times New Roman" w:hAnsi="Times New Roman" w:cs="Times New Roman"/>
          <w:b/>
          <w:sz w:val="24"/>
          <w:szCs w:val="24"/>
        </w:rPr>
        <w:t>3:00 p.m. to 4:10 p.m.</w:t>
      </w:r>
    </w:p>
    <w:p w14:paraId="47D40F45" w14:textId="77777777" w:rsidR="006143F6" w:rsidRPr="00694B35" w:rsidRDefault="006143F6" w:rsidP="006143F6">
      <w:pPr>
        <w:tabs>
          <w:tab w:val="left" w:pos="1128"/>
          <w:tab w:val="center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hAnsi="Times New Roman" w:cs="Times New Roman"/>
          <w:b/>
          <w:sz w:val="24"/>
          <w:szCs w:val="24"/>
        </w:rPr>
        <w:tab/>
      </w:r>
      <w:r w:rsidRPr="00694B3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14:paraId="2D5AABA0" w14:textId="77777777" w:rsidR="006143F6" w:rsidRPr="00694B35" w:rsidRDefault="0031523C" w:rsidP="006143F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Present: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Shirley Daniel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Michael Dell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Terri </w:t>
      </w:r>
      <w:proofErr w:type="spellStart"/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Fujii</w:t>
      </w:r>
      <w:proofErr w:type="spellEnd"/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Liming Guan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anu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="000F6360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>iama</w:t>
      </w:r>
      <w:proofErr w:type="spellEnd"/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Jee-Hae</w:t>
      </w:r>
      <w:proofErr w:type="spellEnd"/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Myron </w:t>
      </w:r>
      <w:proofErr w:type="spellStart"/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Mitsuyasu</w:t>
      </w:r>
      <w:proofErr w:type="spellEnd"/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Gary Nishikawa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You-</w:t>
      </w:r>
      <w:proofErr w:type="spellStart"/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(Chris) Park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Thomas Pearson,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Hamid Pourjalali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Jenny </w:t>
      </w:r>
      <w:proofErr w:type="spellStart"/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Teruya</w:t>
      </w:r>
      <w:proofErr w:type="spellEnd"/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proofErr w:type="spellEnd"/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Xu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David Yang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dwin Young, </w:t>
      </w:r>
      <w:r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6143F6" w:rsidRPr="00315CC6">
        <w:rPr>
          <w:rFonts w:ascii="Times New Roman" w:eastAsia="Times New Roman" w:hAnsi="Times New Roman" w:cs="Times New Roman"/>
          <w:color w:val="000000"/>
          <w:sz w:val="24"/>
          <w:szCs w:val="24"/>
        </w:rPr>
        <w:t>Jian Z</w:t>
      </w:r>
      <w:r w:rsidR="006143F6"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 </w:t>
      </w:r>
    </w:p>
    <w:p w14:paraId="0A76DFA3" w14:textId="35101CF4" w:rsidR="0031523C" w:rsidRPr="00694B35" w:rsidRDefault="0031523C" w:rsidP="006143F6">
      <w:pPr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Excused: Mary </w:t>
      </w:r>
      <w:proofErr w:type="spellStart"/>
      <w:r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>Woo</w:t>
      </w:r>
      <w:r w:rsidR="00101C5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94B35">
        <w:rPr>
          <w:rFonts w:ascii="Times New Roman" w:eastAsia="Times New Roman" w:hAnsi="Times New Roman" w:cs="Times New Roman"/>
          <w:color w:val="000000"/>
          <w:sz w:val="24"/>
          <w:szCs w:val="24"/>
        </w:rPr>
        <w:t>len</w:t>
      </w:r>
      <w:proofErr w:type="spellEnd"/>
    </w:p>
    <w:p w14:paraId="0D6E20C6" w14:textId="77777777" w:rsidR="006143F6" w:rsidRPr="00694B35" w:rsidRDefault="0031523C" w:rsidP="006143F6">
      <w:pPr>
        <w:pStyle w:val="NormalWeb"/>
        <w:spacing w:before="0" w:beforeAutospacing="0" w:after="0" w:afterAutospacing="0"/>
        <w:rPr>
          <w:bCs/>
          <w:color w:val="000000"/>
        </w:rPr>
      </w:pPr>
      <w:r w:rsidRPr="00694B35">
        <w:rPr>
          <w:bCs/>
          <w:color w:val="000000"/>
        </w:rPr>
        <w:t>The meeting commenced at 3:04</w:t>
      </w:r>
    </w:p>
    <w:p w14:paraId="54EBF404" w14:textId="77777777" w:rsidR="0031523C" w:rsidRPr="00694B35" w:rsidRDefault="0031523C" w:rsidP="00A9363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AFD1E1B" w14:textId="57116CE9" w:rsidR="006143F6" w:rsidRDefault="0031523C" w:rsidP="00A93633">
      <w:pPr>
        <w:pStyle w:val="NormalWeb"/>
        <w:spacing w:before="0" w:beforeAutospacing="0" w:after="0" w:afterAutospacing="0"/>
        <w:rPr>
          <w:bCs/>
        </w:rPr>
      </w:pPr>
      <w:r w:rsidRPr="00694B35">
        <w:rPr>
          <w:bCs/>
        </w:rPr>
        <w:t xml:space="preserve">Minutes of 12/7/2020 </w:t>
      </w:r>
      <w:r w:rsidR="00101C58">
        <w:rPr>
          <w:bCs/>
        </w:rPr>
        <w:t xml:space="preserve">meeting </w:t>
      </w:r>
      <w:r w:rsidRPr="00694B35">
        <w:rPr>
          <w:bCs/>
        </w:rPr>
        <w:t xml:space="preserve">was </w:t>
      </w:r>
      <w:r w:rsidR="00101C58">
        <w:rPr>
          <w:bCs/>
        </w:rPr>
        <w:t>approved</w:t>
      </w:r>
    </w:p>
    <w:p w14:paraId="0494622F" w14:textId="77777777" w:rsidR="00101C58" w:rsidRPr="00694B35" w:rsidRDefault="00101C58" w:rsidP="00A93633">
      <w:pPr>
        <w:pStyle w:val="NormalWeb"/>
        <w:spacing w:before="0" w:beforeAutospacing="0" w:after="0" w:afterAutospacing="0"/>
        <w:rPr>
          <w:bCs/>
        </w:rPr>
      </w:pPr>
    </w:p>
    <w:p w14:paraId="5B78FE26" w14:textId="41F2D1B0" w:rsidR="0031523C" w:rsidRPr="00694B35" w:rsidRDefault="0031523C" w:rsidP="00A93633">
      <w:pPr>
        <w:pStyle w:val="NormalWeb"/>
        <w:spacing w:before="0" w:beforeAutospacing="0" w:after="0" w:afterAutospacing="0"/>
      </w:pPr>
      <w:r w:rsidRPr="00694B35">
        <w:t xml:space="preserve">Pourjalali reported that the HARC general registration fee has increased to $425. </w:t>
      </w:r>
      <w:r w:rsidR="000F6360">
        <w:t xml:space="preserve">The </w:t>
      </w:r>
      <w:r w:rsidRPr="00694B35">
        <w:t xml:space="preserve">UHM faculty registration fee is set at $150. Ph.D. students pay $100 for their HARC registration fee. </w:t>
      </w:r>
      <w:r w:rsidR="00A93633" w:rsidRPr="00694B35">
        <w:t>He</w:t>
      </w:r>
      <w:r w:rsidRPr="00694B35">
        <w:t xml:space="preserve"> emphasized </w:t>
      </w:r>
      <w:r w:rsidR="00A93633" w:rsidRPr="00694B35">
        <w:t xml:space="preserve">the </w:t>
      </w:r>
      <w:r w:rsidR="000F6360">
        <w:t>mentorship program's success</w:t>
      </w:r>
      <w:r w:rsidRPr="00694B35">
        <w:t xml:space="preserve"> and provided a draft of </w:t>
      </w:r>
      <w:r w:rsidR="000F6360">
        <w:t xml:space="preserve">the </w:t>
      </w:r>
      <w:r w:rsidRPr="00694B35">
        <w:t xml:space="preserve">first SOA newsletter for accounting students. The newsletter included information about </w:t>
      </w:r>
      <w:r w:rsidR="00612A1A">
        <w:t>the M</w:t>
      </w:r>
      <w:r w:rsidR="00612A1A" w:rsidRPr="00694B35">
        <w:t>entorship</w:t>
      </w:r>
      <w:r w:rsidRPr="00694B35">
        <w:t>/</w:t>
      </w:r>
      <w:r w:rsidR="00612A1A">
        <w:t>C</w:t>
      </w:r>
      <w:r w:rsidRPr="00694B35">
        <w:t xml:space="preserve">oaching </w:t>
      </w:r>
      <w:r w:rsidR="00A93633" w:rsidRPr="00694B35">
        <w:t>Program</w:t>
      </w:r>
      <w:r w:rsidRPr="00694B35">
        <w:t xml:space="preserve"> (MCP), VITA course, and </w:t>
      </w:r>
      <w:r w:rsidR="00A93633" w:rsidRPr="00694B35">
        <w:rPr>
          <w:shd w:val="clear" w:color="auto" w:fill="FFFFFF"/>
        </w:rPr>
        <w:t>CPA Examination Preparation Certificate</w:t>
      </w:r>
      <w:r w:rsidR="00A93633" w:rsidRPr="00694B35">
        <w:t xml:space="preserve">.   He also provided a review of SOA subcommittee minutes. </w:t>
      </w:r>
    </w:p>
    <w:p w14:paraId="4BBAD9E3" w14:textId="77777777" w:rsidR="00A93633" w:rsidRPr="00694B35" w:rsidRDefault="00A93633" w:rsidP="00A93633">
      <w:pPr>
        <w:pStyle w:val="NormalWeb"/>
        <w:spacing w:before="0" w:beforeAutospacing="0" w:after="0" w:afterAutospacing="0"/>
      </w:pPr>
    </w:p>
    <w:p w14:paraId="5A45AA63" w14:textId="528C0F2B" w:rsidR="0031523C" w:rsidRPr="00694B35" w:rsidRDefault="0031523C" w:rsidP="00A93633">
      <w:pPr>
        <w:pStyle w:val="NormalWeb"/>
        <w:spacing w:before="0" w:beforeAutospacing="0" w:after="0" w:afterAutospacing="0"/>
      </w:pPr>
      <w:r w:rsidRPr="00694B35">
        <w:t xml:space="preserve">Zhou reported that the Ph.D. application pool for accounting </w:t>
      </w:r>
      <w:r w:rsidR="00101C58" w:rsidRPr="00694B35">
        <w:t>conce</w:t>
      </w:r>
      <w:r w:rsidR="00101C58">
        <w:t>ntr</w:t>
      </w:r>
      <w:r w:rsidR="00101C58" w:rsidRPr="00694B35">
        <w:t xml:space="preserve">ation </w:t>
      </w:r>
      <w:r w:rsidRPr="00694B35">
        <w:t xml:space="preserve">was strong. </w:t>
      </w:r>
    </w:p>
    <w:p w14:paraId="3DA67866" w14:textId="77777777" w:rsidR="0031523C" w:rsidRPr="00694B35" w:rsidRDefault="0031523C" w:rsidP="00A93633">
      <w:pPr>
        <w:pStyle w:val="NormalWeb"/>
        <w:spacing w:before="0" w:beforeAutospacing="0" w:after="0" w:afterAutospacing="0"/>
      </w:pPr>
    </w:p>
    <w:p w14:paraId="3665B221" w14:textId="77777777" w:rsidR="00A93633" w:rsidRPr="00694B35" w:rsidRDefault="00A93633" w:rsidP="00A93633">
      <w:pPr>
        <w:pStyle w:val="NormalWeb"/>
        <w:spacing w:before="0" w:beforeAutospacing="0" w:after="0" w:afterAutospacing="0"/>
      </w:pPr>
      <w:proofErr w:type="spellStart"/>
      <w:r w:rsidRPr="00694B35">
        <w:t>Ka</w:t>
      </w:r>
      <w:r w:rsidR="000F6360">
        <w:t>'</w:t>
      </w:r>
      <w:r w:rsidRPr="00694B35">
        <w:t>iama</w:t>
      </w:r>
      <w:proofErr w:type="spellEnd"/>
      <w:r w:rsidRPr="00694B35">
        <w:t xml:space="preserve"> and </w:t>
      </w:r>
      <w:proofErr w:type="spellStart"/>
      <w:r w:rsidRPr="00694B35">
        <w:t>Teruya</w:t>
      </w:r>
      <w:proofErr w:type="spellEnd"/>
      <w:r w:rsidRPr="00694B35">
        <w:t xml:space="preserve"> indicated that BAP and A/C are using online facilities for their networking and other interactions. </w:t>
      </w:r>
    </w:p>
    <w:p w14:paraId="766F63FE" w14:textId="77777777" w:rsidR="00A93633" w:rsidRPr="00694B35" w:rsidRDefault="00A93633" w:rsidP="00A93633">
      <w:pPr>
        <w:pStyle w:val="NormalWeb"/>
        <w:spacing w:before="0" w:beforeAutospacing="0" w:after="0" w:afterAutospacing="0"/>
      </w:pPr>
    </w:p>
    <w:p w14:paraId="2A5BF678" w14:textId="4751C0C4" w:rsidR="00A93633" w:rsidRPr="00694B35" w:rsidRDefault="00A93633" w:rsidP="00A93633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694B35">
        <w:t xml:space="preserve">Nishikawa explained the SOA Advisory Subcommittee suggestion for the CPA </w:t>
      </w:r>
      <w:r w:rsidRPr="00694B35">
        <w:rPr>
          <w:shd w:val="clear" w:color="auto" w:fill="FFFFFF"/>
        </w:rPr>
        <w:t xml:space="preserve">Examination Preparation Certificate and the SOA Newsletter. The Subcommittee hopes that </w:t>
      </w:r>
      <w:r w:rsidR="000F6360">
        <w:rPr>
          <w:shd w:val="clear" w:color="auto" w:fill="FFFFFF"/>
        </w:rPr>
        <w:t>more students will take the courses t</w:t>
      </w:r>
      <w:r w:rsidR="00612A1A">
        <w:rPr>
          <w:shd w:val="clear" w:color="auto" w:fill="FFFFFF"/>
        </w:rPr>
        <w:t>o</w:t>
      </w:r>
      <w:r w:rsidR="000F6360">
        <w:rPr>
          <w:shd w:val="clear" w:color="auto" w:fill="FFFFFF"/>
        </w:rPr>
        <w:t xml:space="preserve"> help them pass their CPA exams with these two action</w:t>
      </w:r>
      <w:r w:rsidRPr="00694B35">
        <w:rPr>
          <w:shd w:val="clear" w:color="auto" w:fill="FFFFFF"/>
        </w:rPr>
        <w:t xml:space="preserve">s. </w:t>
      </w:r>
    </w:p>
    <w:p w14:paraId="250B225A" w14:textId="77777777" w:rsidR="00A93633" w:rsidRPr="00694B35" w:rsidRDefault="00A93633" w:rsidP="00A93633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14:paraId="3731987C" w14:textId="4DC3A8BA" w:rsidR="00A93633" w:rsidRPr="00694B35" w:rsidRDefault="00A93633" w:rsidP="00A93633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694B35">
        <w:rPr>
          <w:shd w:val="clear" w:color="auto" w:fill="FFFFFF"/>
        </w:rPr>
        <w:t>A lengthy discuss</w:t>
      </w:r>
      <w:r w:rsidR="000F6360">
        <w:rPr>
          <w:shd w:val="clear" w:color="auto" w:fill="FFFFFF"/>
        </w:rPr>
        <w:t>ion</w:t>
      </w:r>
      <w:r w:rsidRPr="00694B35">
        <w:rPr>
          <w:shd w:val="clear" w:color="auto" w:fill="FFFFFF"/>
        </w:rPr>
        <w:t xml:space="preserve"> </w:t>
      </w:r>
      <w:r w:rsidR="000F6360">
        <w:rPr>
          <w:shd w:val="clear" w:color="auto" w:fill="FFFFFF"/>
        </w:rPr>
        <w:t xml:space="preserve">took place </w:t>
      </w:r>
      <w:r w:rsidRPr="00694B35">
        <w:rPr>
          <w:shd w:val="clear" w:color="auto" w:fill="FFFFFF"/>
        </w:rPr>
        <w:t xml:space="preserve">on how professionals can help faculty in their teaching, service, research. </w:t>
      </w:r>
      <w:r w:rsidR="000F6360">
        <w:rPr>
          <w:shd w:val="clear" w:color="auto" w:fill="FFFFFF"/>
        </w:rPr>
        <w:t xml:space="preserve">The faculty </w:t>
      </w:r>
      <w:proofErr w:type="gramStart"/>
      <w:r w:rsidR="000F6360">
        <w:rPr>
          <w:shd w:val="clear" w:color="auto" w:fill="FFFFFF"/>
        </w:rPr>
        <w:t xml:space="preserve">should be </w:t>
      </w:r>
      <w:r w:rsidR="00612A1A">
        <w:rPr>
          <w:shd w:val="clear" w:color="auto" w:fill="FFFFFF"/>
        </w:rPr>
        <w:t>support</w:t>
      </w:r>
      <w:r w:rsidR="000F6360">
        <w:rPr>
          <w:shd w:val="clear" w:color="auto" w:fill="FFFFFF"/>
        </w:rPr>
        <w:t>ed and not evaluated</w:t>
      </w:r>
      <w:proofErr w:type="gramEnd"/>
      <w:r w:rsidR="000F6360">
        <w:rPr>
          <w:shd w:val="clear" w:color="auto" w:fill="FFFFFF"/>
        </w:rPr>
        <w:t xml:space="preserve"> based on their </w:t>
      </w:r>
      <w:r w:rsidRPr="00694B35">
        <w:rPr>
          <w:shd w:val="clear" w:color="auto" w:fill="FFFFFF"/>
        </w:rPr>
        <w:t xml:space="preserve">interaction </w:t>
      </w:r>
      <w:r w:rsidR="000F6360">
        <w:rPr>
          <w:shd w:val="clear" w:color="auto" w:fill="FFFFFF"/>
        </w:rPr>
        <w:t>with</w:t>
      </w:r>
      <w:r w:rsidRPr="00694B35">
        <w:rPr>
          <w:shd w:val="clear" w:color="auto" w:fill="FFFFFF"/>
        </w:rPr>
        <w:t xml:space="preserve"> professionals</w:t>
      </w:r>
      <w:r w:rsidR="000F6360">
        <w:rPr>
          <w:shd w:val="clear" w:color="auto" w:fill="FFFFFF"/>
        </w:rPr>
        <w:t>. Furthermore, reports of such interactions should not be</w:t>
      </w:r>
      <w:r w:rsidR="00694B35" w:rsidRPr="00694B35">
        <w:t xml:space="preserve"> made available to the SOA Director or the Dean</w:t>
      </w:r>
      <w:r w:rsidR="000F6360">
        <w:t>'</w:t>
      </w:r>
      <w:r w:rsidR="00694B35" w:rsidRPr="00694B35">
        <w:t xml:space="preserve">s office. Nishikawa would facilitate the process by surveying the faculty who may seek the help of professionals. </w:t>
      </w:r>
    </w:p>
    <w:p w14:paraId="04B392F5" w14:textId="77777777" w:rsidR="00694B35" w:rsidRPr="00694B35" w:rsidRDefault="00694B35" w:rsidP="00A93633">
      <w:pPr>
        <w:pStyle w:val="NormalWeb"/>
        <w:spacing w:before="0" w:beforeAutospacing="0" w:after="0" w:afterAutospacing="0"/>
      </w:pPr>
    </w:p>
    <w:p w14:paraId="78198689" w14:textId="69939B74" w:rsidR="00694B35" w:rsidRPr="00694B35" w:rsidRDefault="00694B35" w:rsidP="00A93633">
      <w:pPr>
        <w:pStyle w:val="NormalWeb"/>
        <w:spacing w:before="0" w:beforeAutospacing="0" w:after="0" w:afterAutospacing="0"/>
      </w:pPr>
      <w:r w:rsidRPr="00694B35">
        <w:t xml:space="preserve">Pearson and Dell provided background on </w:t>
      </w:r>
      <w:r w:rsidR="00101C58">
        <w:t xml:space="preserve">the proposal to develop </w:t>
      </w:r>
      <w:r w:rsidRPr="00694B35">
        <w:t>a VITA course</w:t>
      </w:r>
      <w:r w:rsidR="00101C58">
        <w:t>.  The</w:t>
      </w:r>
      <w:r w:rsidRPr="00694B35">
        <w:t xml:space="preserve"> SOA faculty </w:t>
      </w:r>
      <w:r w:rsidR="00101C58">
        <w:t>approved a motion to</w:t>
      </w:r>
      <w:r w:rsidR="00101C58" w:rsidRPr="00694B35">
        <w:t xml:space="preserve"> </w:t>
      </w:r>
      <w:r w:rsidR="00101C58">
        <w:t xml:space="preserve">have the tax subcommittee </w:t>
      </w:r>
      <w:r w:rsidRPr="00694B35">
        <w:t>design such a course.</w:t>
      </w:r>
      <w:r w:rsidR="000F6360">
        <w:t xml:space="preserve"> Pourjalali would submit the syllabus and UHM form 1 (the form used for new courses) to the curriculum committee, faculty senate, and vice chancellor for approval.</w:t>
      </w:r>
    </w:p>
    <w:p w14:paraId="064B2531" w14:textId="77777777" w:rsidR="00694B35" w:rsidRPr="00694B35" w:rsidRDefault="00694B35" w:rsidP="00A93633">
      <w:pPr>
        <w:pStyle w:val="NormalWeb"/>
        <w:spacing w:before="0" w:beforeAutospacing="0" w:after="0" w:afterAutospacing="0"/>
      </w:pPr>
      <w:r w:rsidRPr="00694B35">
        <w:t xml:space="preserve"> </w:t>
      </w:r>
    </w:p>
    <w:p w14:paraId="0BDE802D" w14:textId="77777777" w:rsidR="00694B35" w:rsidRPr="00694B35" w:rsidRDefault="00694B35" w:rsidP="00A93633">
      <w:pPr>
        <w:pStyle w:val="NormalWeb"/>
        <w:spacing w:before="0" w:beforeAutospacing="0" w:after="0" w:afterAutospacing="0"/>
      </w:pPr>
      <w:r w:rsidRPr="00694B35">
        <w:t xml:space="preserve">Nishikawa and </w:t>
      </w:r>
      <w:proofErr w:type="spellStart"/>
      <w:r w:rsidRPr="00694B35">
        <w:t>Fujii</w:t>
      </w:r>
      <w:proofErr w:type="spellEnd"/>
      <w:r w:rsidRPr="00694B35">
        <w:t xml:space="preserve"> discussed the </w:t>
      </w:r>
      <w:r w:rsidR="000F6360">
        <w:t>SOA Advisory Subcommittee's effort</w:t>
      </w:r>
      <w:r w:rsidRPr="00694B35">
        <w:t xml:space="preserve"> in Finance (an increase of approximately $20,000 compared to </w:t>
      </w:r>
      <w:r w:rsidR="000F6360">
        <w:t xml:space="preserve">the </w:t>
      </w:r>
      <w:r w:rsidRPr="00694B35">
        <w:t>prior year). Pourjalali reported his wish list for additional funding.</w:t>
      </w:r>
    </w:p>
    <w:p w14:paraId="71E7FABD" w14:textId="77777777" w:rsidR="006143F6" w:rsidRPr="00694B35" w:rsidRDefault="006143F6" w:rsidP="00A93633">
      <w:pPr>
        <w:pStyle w:val="NormalWeb"/>
        <w:spacing w:before="0" w:beforeAutospacing="0" w:after="0" w:afterAutospacing="0"/>
      </w:pPr>
    </w:p>
    <w:p w14:paraId="6B8B0DEF" w14:textId="5EBFB28A" w:rsidR="006143F6" w:rsidRPr="00694B35" w:rsidRDefault="00694B35" w:rsidP="00A93633">
      <w:pPr>
        <w:pStyle w:val="NormalWeb"/>
        <w:spacing w:before="0" w:beforeAutospacing="0" w:after="0" w:afterAutospacing="0"/>
      </w:pPr>
      <w:r w:rsidRPr="00694B35">
        <w:t xml:space="preserve">Pourjalali requested that the following items from </w:t>
      </w:r>
      <w:r w:rsidR="000F6360">
        <w:t xml:space="preserve">the </w:t>
      </w:r>
      <w:r w:rsidRPr="00694B35">
        <w:t xml:space="preserve">last meeting </w:t>
      </w:r>
      <w:proofErr w:type="gramStart"/>
      <w:r w:rsidRPr="00694B35">
        <w:t>be tabled</w:t>
      </w:r>
      <w:proofErr w:type="gramEnd"/>
      <w:r w:rsidRPr="00694B35">
        <w:t>. The faculty supported this request.</w:t>
      </w:r>
    </w:p>
    <w:p w14:paraId="50A26B9B" w14:textId="77777777" w:rsidR="006143F6" w:rsidRPr="00694B35" w:rsidRDefault="006143F6" w:rsidP="00694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B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Suggestion: add the term </w:t>
      </w:r>
      <w:r w:rsidR="000F636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94B35">
        <w:rPr>
          <w:rFonts w:ascii="Times New Roman" w:eastAsia="Times New Roman" w:hAnsi="Times New Roman" w:cs="Times New Roman"/>
          <w:sz w:val="24"/>
          <w:szCs w:val="24"/>
        </w:rPr>
        <w:t>ethics</w:t>
      </w:r>
      <w:r w:rsidR="000F636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94B3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0F636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94B35">
        <w:rPr>
          <w:rFonts w:ascii="Times New Roman" w:eastAsia="Times New Roman" w:hAnsi="Times New Roman" w:cs="Times New Roman"/>
          <w:sz w:val="24"/>
          <w:szCs w:val="24"/>
        </w:rPr>
        <w:t>law for accountants</w:t>
      </w:r>
      <w:r w:rsidR="000F636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94B35">
        <w:rPr>
          <w:rFonts w:ascii="Times New Roman" w:eastAsia="Times New Roman" w:hAnsi="Times New Roman" w:cs="Times New Roman"/>
          <w:sz w:val="24"/>
          <w:szCs w:val="24"/>
        </w:rPr>
        <w:t xml:space="preserve"> and relevant topic but keep the credit hours to three (make it variable course). </w:t>
      </w:r>
      <w:r w:rsidRPr="00694B35">
        <w:rPr>
          <w:rFonts w:ascii="Times New Roman" w:eastAsia="Times New Roman" w:hAnsi="Times New Roman" w:cs="Times New Roman"/>
          <w:b/>
          <w:sz w:val="24"/>
          <w:szCs w:val="24"/>
        </w:rPr>
        <w:t>Tabled.</w:t>
      </w:r>
      <w:r w:rsidRPr="0069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06F4CD" w14:textId="77777777" w:rsidR="006143F6" w:rsidRPr="00694B35" w:rsidRDefault="006143F6" w:rsidP="00694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B35">
        <w:rPr>
          <w:rFonts w:ascii="Times New Roman" w:eastAsia="Times New Roman" w:hAnsi="Times New Roman" w:cs="Times New Roman"/>
          <w:sz w:val="24"/>
          <w:szCs w:val="24"/>
        </w:rPr>
        <w:t xml:space="preserve">Suggestion: shorten Corporate Governance to less credit (one credit), enough time to cover US Corporate Governance. </w:t>
      </w:r>
      <w:r w:rsidRPr="00694B35">
        <w:rPr>
          <w:rFonts w:ascii="Times New Roman" w:eastAsia="Times New Roman" w:hAnsi="Times New Roman" w:cs="Times New Roman"/>
          <w:b/>
          <w:sz w:val="24"/>
          <w:szCs w:val="24"/>
        </w:rPr>
        <w:t>Tabled</w:t>
      </w:r>
    </w:p>
    <w:p w14:paraId="5FEA07A1" w14:textId="77777777" w:rsidR="006143F6" w:rsidRPr="00694B35" w:rsidRDefault="006143F6" w:rsidP="00694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B35">
        <w:rPr>
          <w:rFonts w:ascii="Times New Roman" w:eastAsia="Times New Roman" w:hAnsi="Times New Roman" w:cs="Times New Roman"/>
          <w:sz w:val="24"/>
          <w:szCs w:val="24"/>
        </w:rPr>
        <w:t xml:space="preserve">Suggestion: Make fraud examination and forensic accounting to two credits may attract </w:t>
      </w:r>
      <w:proofErr w:type="spellStart"/>
      <w:r w:rsidRPr="00694B35">
        <w:rPr>
          <w:rFonts w:ascii="Times New Roman" w:eastAsia="Times New Roman" w:hAnsi="Times New Roman" w:cs="Times New Roman"/>
          <w:sz w:val="24"/>
          <w:szCs w:val="24"/>
        </w:rPr>
        <w:t>MAcc</w:t>
      </w:r>
      <w:proofErr w:type="spellEnd"/>
      <w:r w:rsidRPr="00694B35">
        <w:rPr>
          <w:rFonts w:ascii="Times New Roman" w:eastAsia="Times New Roman" w:hAnsi="Times New Roman" w:cs="Times New Roman"/>
          <w:sz w:val="24"/>
          <w:szCs w:val="24"/>
        </w:rPr>
        <w:t xml:space="preserve"> students and match it with one credit (such as Analytics). </w:t>
      </w:r>
      <w:r w:rsidRPr="00694B35">
        <w:rPr>
          <w:rFonts w:ascii="Times New Roman" w:eastAsia="Times New Roman" w:hAnsi="Times New Roman" w:cs="Times New Roman"/>
          <w:b/>
          <w:sz w:val="24"/>
          <w:szCs w:val="24"/>
        </w:rPr>
        <w:t>Tabled until we have better information on the demand and the effects of one and two credit courses</w:t>
      </w:r>
      <w:r w:rsidRPr="0069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39D4F" w14:textId="415467E0" w:rsidR="006143F6" w:rsidRPr="00694B35" w:rsidRDefault="006143F6" w:rsidP="00694B3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694B35">
        <w:t xml:space="preserve">Consider creating a tax center. </w:t>
      </w:r>
      <w:bookmarkStart w:id="0" w:name="_GoBack"/>
      <w:bookmarkEnd w:id="0"/>
      <w:r w:rsidR="00612A1A">
        <w:t>The f</w:t>
      </w:r>
      <w:r w:rsidRPr="00694B35">
        <w:t xml:space="preserve">irst objective to create a tax assistantship program with a long-term view of more involvement in tax policies and research in the State of Hawaii. </w:t>
      </w:r>
      <w:r w:rsidRPr="00694B35">
        <w:rPr>
          <w:b/>
        </w:rPr>
        <w:t>Tabled until the issue is discussed with accounting students.</w:t>
      </w:r>
      <w:r w:rsidRPr="00694B35">
        <w:t xml:space="preserve"> </w:t>
      </w:r>
    </w:p>
    <w:p w14:paraId="4726A6CE" w14:textId="77777777" w:rsidR="006143F6" w:rsidRPr="00694B35" w:rsidRDefault="006143F6" w:rsidP="006143F6">
      <w:pPr>
        <w:pStyle w:val="NormalWeb"/>
        <w:spacing w:before="0" w:beforeAutospacing="0" w:after="0" w:afterAutospacing="0"/>
      </w:pPr>
    </w:p>
    <w:p w14:paraId="30DA1523" w14:textId="77777777" w:rsidR="006143F6" w:rsidRPr="00694B35" w:rsidRDefault="00694B35" w:rsidP="006143F6">
      <w:pPr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9B38F" w14:textId="238D2CF1" w:rsidR="006143F6" w:rsidRPr="00694B35" w:rsidRDefault="00612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694B35" w:rsidRPr="00694B35">
        <w:rPr>
          <w:rFonts w:ascii="Times New Roman" w:hAnsi="Times New Roman" w:cs="Times New Roman"/>
          <w:sz w:val="24"/>
          <w:szCs w:val="24"/>
        </w:rPr>
        <w:t>eeting adjo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4B35" w:rsidRPr="00694B35">
        <w:rPr>
          <w:rFonts w:ascii="Times New Roman" w:hAnsi="Times New Roman" w:cs="Times New Roman"/>
          <w:sz w:val="24"/>
          <w:szCs w:val="24"/>
        </w:rPr>
        <w:t>rned at 4:10 pm.</w:t>
      </w:r>
    </w:p>
    <w:sectPr w:rsidR="006143F6" w:rsidRPr="0069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0966"/>
    <w:multiLevelType w:val="hybridMultilevel"/>
    <w:tmpl w:val="BA4217F4"/>
    <w:lvl w:ilvl="0" w:tplc="3832412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7D542E"/>
    <w:multiLevelType w:val="hybridMultilevel"/>
    <w:tmpl w:val="DD5E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szQ1MTIwtTA3MbZQ0lEKTi0uzszPAykwqgUAs119UCwAAAA="/>
  </w:docVars>
  <w:rsids>
    <w:rsidRoot w:val="00315CC6"/>
    <w:rsid w:val="000F6360"/>
    <w:rsid w:val="00101C58"/>
    <w:rsid w:val="0031523C"/>
    <w:rsid w:val="00315CC6"/>
    <w:rsid w:val="00537E8D"/>
    <w:rsid w:val="00612A1A"/>
    <w:rsid w:val="006143F6"/>
    <w:rsid w:val="00694B35"/>
    <w:rsid w:val="00A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FC1D"/>
  <w15:chartTrackingRefBased/>
  <w15:docId w15:val="{03A24F31-12B7-44E5-95E3-C7C2F42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2772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dcterms:created xsi:type="dcterms:W3CDTF">2021-02-25T02:09:00Z</dcterms:created>
  <dcterms:modified xsi:type="dcterms:W3CDTF">2021-02-25T02:09:00Z</dcterms:modified>
</cp:coreProperties>
</file>