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5F" w:rsidRPr="00B423C2" w:rsidRDefault="0008665F" w:rsidP="00086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School of Accountancy Faculty Meeting Minutes</w:t>
      </w:r>
    </w:p>
    <w:p w:rsidR="0008665F" w:rsidRPr="00B423C2" w:rsidRDefault="0008665F" w:rsidP="00086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November 26, 2018</w:t>
      </w:r>
    </w:p>
    <w:p w:rsidR="0008665F" w:rsidRPr="00B423C2" w:rsidRDefault="0008665F" w:rsidP="00086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11:30 a.m. to 3:00 p.m.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Attendees:</w:t>
      </w:r>
      <w:r w:rsidRPr="00B423C2">
        <w:rPr>
          <w:rFonts w:ascii="Times New Roman" w:eastAsia="Times New Roman" w:hAnsi="Times New Roman" w:cs="Times New Roman"/>
          <w:color w:val="000000"/>
        </w:rPr>
        <w:t xml:space="preserve"> Liming Guan, Boochun Jung, </w:t>
      </w:r>
      <w:proofErr w:type="spellStart"/>
      <w:r w:rsidRPr="00B423C2">
        <w:rPr>
          <w:rFonts w:ascii="Times New Roman" w:eastAsia="Times New Roman" w:hAnsi="Times New Roman" w:cs="Times New Roman"/>
          <w:color w:val="000000"/>
        </w:rPr>
        <w:t>Jee-Hae</w:t>
      </w:r>
      <w:proofErr w:type="spellEnd"/>
      <w:r w:rsidRPr="00B423C2">
        <w:rPr>
          <w:rFonts w:ascii="Times New Roman" w:eastAsia="Times New Roman" w:hAnsi="Times New Roman" w:cs="Times New Roman"/>
          <w:color w:val="000000"/>
        </w:rPr>
        <w:t xml:space="preserve"> Lim, Thomas Pearson, Jenny </w:t>
      </w:r>
      <w:proofErr w:type="spellStart"/>
      <w:r w:rsidRPr="00B423C2">
        <w:rPr>
          <w:rFonts w:ascii="Times New Roman" w:eastAsia="Times New Roman" w:hAnsi="Times New Roman" w:cs="Times New Roman"/>
          <w:color w:val="000000"/>
        </w:rPr>
        <w:t>Teruya</w:t>
      </w:r>
      <w:proofErr w:type="spellEnd"/>
      <w:r w:rsidRPr="00B423C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423C2">
        <w:rPr>
          <w:rFonts w:ascii="Times New Roman" w:eastAsia="Times New Roman" w:hAnsi="Times New Roman" w:cs="Times New Roman"/>
          <w:color w:val="000000"/>
        </w:rPr>
        <w:t>Tu</w:t>
      </w:r>
      <w:proofErr w:type="spellEnd"/>
      <w:r w:rsidRPr="00B423C2">
        <w:rPr>
          <w:rFonts w:ascii="Times New Roman" w:eastAsia="Times New Roman" w:hAnsi="Times New Roman" w:cs="Times New Roman"/>
          <w:color w:val="000000"/>
        </w:rPr>
        <w:t xml:space="preserve"> Xu,  David Yang, Mary </w:t>
      </w:r>
      <w:proofErr w:type="spellStart"/>
      <w:r w:rsidRPr="00B423C2">
        <w:rPr>
          <w:rFonts w:ascii="Times New Roman" w:eastAsia="Times New Roman" w:hAnsi="Times New Roman" w:cs="Times New Roman"/>
          <w:color w:val="000000"/>
        </w:rPr>
        <w:t>Woollen</w:t>
      </w:r>
      <w:proofErr w:type="spellEnd"/>
      <w:r w:rsidRPr="00B423C2">
        <w:rPr>
          <w:rFonts w:ascii="Times New Roman" w:eastAsia="Times New Roman" w:hAnsi="Times New Roman" w:cs="Times New Roman"/>
          <w:color w:val="000000"/>
        </w:rPr>
        <w:t>, Jian Zhou and Hamid Pourjalali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 xml:space="preserve">Excused: Manu </w:t>
      </w:r>
      <w:proofErr w:type="spellStart"/>
      <w:r w:rsidRPr="00B423C2">
        <w:rPr>
          <w:rFonts w:ascii="Times New Roman" w:eastAsia="Times New Roman" w:hAnsi="Times New Roman" w:cs="Times New Roman"/>
          <w:color w:val="000000"/>
        </w:rPr>
        <w:t>Ka’iama</w:t>
      </w:r>
      <w:proofErr w:type="spellEnd"/>
      <w:r w:rsidRPr="00B423C2">
        <w:rPr>
          <w:rFonts w:ascii="Times New Roman" w:eastAsia="Times New Roman" w:hAnsi="Times New Roman" w:cs="Times New Roman"/>
          <w:color w:val="000000"/>
        </w:rPr>
        <w:t>, Shirley Daniel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The meeting commenced at 11:30 a.m.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 xml:space="preserve">Minutes: </w:t>
      </w:r>
      <w:r w:rsidRPr="00B423C2">
        <w:rPr>
          <w:rFonts w:ascii="Times New Roman" w:eastAsia="Times New Roman" w:hAnsi="Times New Roman" w:cs="Times New Roman"/>
          <w:color w:val="000000"/>
        </w:rPr>
        <w:t xml:space="preserve">Minutes of November 19, 2018 </w:t>
      </w:r>
      <w:proofErr w:type="gramStart"/>
      <w:r w:rsidRPr="00B423C2">
        <w:rPr>
          <w:rFonts w:ascii="Times New Roman" w:eastAsia="Times New Roman" w:hAnsi="Times New Roman" w:cs="Times New Roman"/>
          <w:color w:val="000000"/>
        </w:rPr>
        <w:t>were approved</w:t>
      </w:r>
      <w:proofErr w:type="gramEnd"/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Recruiting</w:t>
      </w: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Jung provided a report and indicated that Chris Park </w:t>
      </w:r>
      <w:proofErr w:type="gramStart"/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>had been offered</w:t>
      </w:r>
      <w:proofErr w:type="gramEnd"/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SOA’s position and had accepted the offer.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gramStart"/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mission statements/objectives/assessment tools, were approved by the faculty</w:t>
      </w:r>
      <w:proofErr w:type="gramEnd"/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SOA Mission: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We are an academic community whose mission is to provide students with excellence in accounting education and a sense of professional responsibility relevant to a global economy and to advance accounting knowledge through quality research.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Undergraduate Accounting Mission: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The mission of the undergraduate program in accounting is to educate students in the preparation, presentation, and evaluation of accounting information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Student can demonstrate the understanding of financial, managerial, and tax accounting concepts. (200, 401, 323, 321), C- or above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Student can demonstrate the usage of financial, managerial, and tax accounting information. (460, b, c, e), research projects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Students can evaluate the reliability of accounting information systems and design an effective audit program (409, 418). Project</w:t>
      </w:r>
      <w:proofErr w:type="gramStart"/>
      <w:r w:rsidRPr="00B423C2">
        <w:rPr>
          <w:rFonts w:ascii="Times New Roman" w:eastAsia="Times New Roman" w:hAnsi="Times New Roman" w:cs="Times New Roman"/>
          <w:color w:val="000000"/>
        </w:rPr>
        <w:t>, ?</w:t>
      </w:r>
      <w:proofErr w:type="gramEnd"/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23C2">
        <w:rPr>
          <w:rFonts w:ascii="Times New Roman" w:eastAsia="Times New Roman" w:hAnsi="Times New Roman" w:cs="Times New Roman"/>
          <w:b/>
          <w:bCs/>
          <w:color w:val="000000"/>
        </w:rPr>
        <w:t>MAcc</w:t>
      </w:r>
      <w:proofErr w:type="spellEnd"/>
      <w:r w:rsidRPr="00B423C2">
        <w:rPr>
          <w:rFonts w:ascii="Times New Roman" w:eastAsia="Times New Roman" w:hAnsi="Times New Roman" w:cs="Times New Roman"/>
          <w:b/>
          <w:bCs/>
          <w:color w:val="000000"/>
        </w:rPr>
        <w:t xml:space="preserve"> Mission: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 xml:space="preserve">The mission of the </w:t>
      </w:r>
      <w:proofErr w:type="spellStart"/>
      <w:r w:rsidRPr="00B423C2">
        <w:rPr>
          <w:rFonts w:ascii="Times New Roman" w:eastAsia="Times New Roman" w:hAnsi="Times New Roman" w:cs="Times New Roman"/>
          <w:b/>
          <w:bCs/>
          <w:color w:val="000000"/>
        </w:rPr>
        <w:t>Master's</w:t>
      </w:r>
      <w:proofErr w:type="spellEnd"/>
      <w:r w:rsidRPr="00B423C2">
        <w:rPr>
          <w:rFonts w:ascii="Times New Roman" w:eastAsia="Times New Roman" w:hAnsi="Times New Roman" w:cs="Times New Roman"/>
          <w:b/>
          <w:bCs/>
          <w:color w:val="000000"/>
        </w:rPr>
        <w:t xml:space="preserve"> of Accounting Program is to further advance students' accounting knowledge and to develop analytical, research and communication skills in becoming professional accountants.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Students are able to demonstrate knowledge of advanced accounting and tax subjects (415, 407) Passing grades (B- or above)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Students are able to utilize analytical and research skills for problem solving (625- research project and 648-financial statement analysis case/project)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Students demonstrate written and oral communication skills in a professional setting (625-written, 616 oral)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 xml:space="preserve">Students are able to integrate knowledge and skills to address contemporary accounting issues (660). (B- </w:t>
      </w:r>
      <w:proofErr w:type="gramStart"/>
      <w:r w:rsidRPr="00B423C2">
        <w:rPr>
          <w:rFonts w:ascii="Times New Roman" w:eastAsia="Times New Roman" w:hAnsi="Times New Roman" w:cs="Times New Roman"/>
          <w:color w:val="000000"/>
        </w:rPr>
        <w:t>or</w:t>
      </w:r>
      <w:proofErr w:type="gramEnd"/>
      <w:r w:rsidRPr="00B423C2">
        <w:rPr>
          <w:rFonts w:ascii="Times New Roman" w:eastAsia="Times New Roman" w:hAnsi="Times New Roman" w:cs="Times New Roman"/>
          <w:color w:val="000000"/>
        </w:rPr>
        <w:t xml:space="preserve"> above)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665F" w:rsidRDefault="0008665F" w:rsidP="0008665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PhD Program Mission: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b/>
          <w:bCs/>
          <w:color w:val="000000"/>
        </w:rPr>
        <w:t>The mission of the PhD program is to train students to become scholars in accounting and to place them in institutions where research and teaching are encouraged and rewarded.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PhD students are equipped with the capability to discover critical accounting research questions coupled with the ability to address them effectively.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PhD students are capable of high quality instruction of undergraduate level accounting courses.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Boochun will update Accounting goals and assessment for PhD program.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665F" w:rsidRPr="00B423C2" w:rsidRDefault="0008665F" w:rsidP="0008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C2">
        <w:rPr>
          <w:rFonts w:ascii="Times New Roman" w:eastAsia="Times New Roman" w:hAnsi="Times New Roman" w:cs="Times New Roman"/>
          <w:color w:val="000000"/>
        </w:rPr>
        <w:t>The meeting adjourned at 2:50 p.m.</w:t>
      </w:r>
    </w:p>
    <w:p w:rsidR="00F21B4D" w:rsidRDefault="00F21B4D">
      <w:bookmarkStart w:id="0" w:name="_GoBack"/>
      <w:bookmarkEnd w:id="0"/>
    </w:p>
    <w:sectPr w:rsidR="00F2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5F"/>
    <w:rsid w:val="0008665F"/>
    <w:rsid w:val="00F2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9211D-DA14-4A93-BDA1-6331391D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1</cp:revision>
  <dcterms:created xsi:type="dcterms:W3CDTF">2020-10-03T21:04:00Z</dcterms:created>
  <dcterms:modified xsi:type="dcterms:W3CDTF">2020-10-03T21:04:00Z</dcterms:modified>
</cp:coreProperties>
</file>